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BCA8" w14:textId="431A5ADF" w:rsidR="00847D87" w:rsidRDefault="00773643" w:rsidP="00847D87">
      <w:pPr>
        <w:pStyle w:val="NormalWeb"/>
        <w:spacing w:before="360" w:beforeAutospacing="0" w:after="360" w:afterAutospacing="0" w:line="384" w:lineRule="atLeast"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noProof/>
        </w:rPr>
        <w:drawing>
          <wp:inline distT="0" distB="0" distL="0" distR="0" wp14:anchorId="651CEFE1" wp14:editId="222B86E6">
            <wp:extent cx="2190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D87">
        <w:rPr>
          <w:rFonts w:asciiTheme="minorHAnsi" w:hAnsiTheme="minorHAnsi" w:cstheme="minorHAnsi"/>
          <w:spacing w:val="5"/>
          <w:sz w:val="22"/>
          <w:szCs w:val="22"/>
        </w:rPr>
        <w:t>GENE MCLAREN</w:t>
      </w:r>
    </w:p>
    <w:p w14:paraId="477BF821" w14:textId="65BD3099" w:rsidR="0085349A" w:rsidRPr="002D5C4F" w:rsidRDefault="0085349A" w:rsidP="00847D87">
      <w:pPr>
        <w:pStyle w:val="NormalWeb"/>
        <w:spacing w:before="360" w:beforeAutospacing="0" w:after="360" w:afterAutospacing="0" w:line="384" w:lineRule="atLeast"/>
        <w:rPr>
          <w:rFonts w:asciiTheme="minorHAnsi" w:hAnsiTheme="minorHAnsi" w:cstheme="minorHAnsi"/>
          <w:b/>
          <w:bCs/>
          <w:spacing w:val="5"/>
          <w:sz w:val="22"/>
          <w:szCs w:val="22"/>
        </w:rPr>
      </w:pPr>
      <w:r w:rsidRPr="002D5C4F">
        <w:rPr>
          <w:rFonts w:asciiTheme="minorHAnsi" w:hAnsiTheme="minorHAnsi" w:cstheme="minorHAnsi"/>
          <w:b/>
          <w:bCs/>
          <w:spacing w:val="5"/>
          <w:sz w:val="22"/>
          <w:szCs w:val="22"/>
        </w:rPr>
        <w:t>Artist Statement</w:t>
      </w:r>
    </w:p>
    <w:p w14:paraId="61CA3828" w14:textId="77777777" w:rsidR="0085349A" w:rsidRDefault="0085349A" w:rsidP="0085349A">
      <w:r>
        <w:t xml:space="preserve">Earlier in life Gene studied engineering pattern making and one can see his interest in the angles and architectural elements of his new work as they involve mixed mediums of </w:t>
      </w:r>
      <w:proofErr w:type="spellStart"/>
      <w:r>
        <w:t>corten</w:t>
      </w:r>
      <w:proofErr w:type="spellEnd"/>
      <w:r>
        <w:t xml:space="preserve"> steel, cement, aluminium and other metals to produce the final sculpture.</w:t>
      </w:r>
    </w:p>
    <w:p w14:paraId="25D93D2F" w14:textId="77777777" w:rsidR="0085349A" w:rsidRDefault="0085349A" w:rsidP="0085349A">
      <w:r>
        <w:t xml:space="preserve">Over a number of </w:t>
      </w:r>
      <w:proofErr w:type="gramStart"/>
      <w:r>
        <w:t>years  Gene</w:t>
      </w:r>
      <w:proofErr w:type="gramEnd"/>
      <w:r>
        <w:t xml:space="preserve"> has participated successfully in a number of sculpture exhibitions and at Blenheim had works in Pulse exhibition and Shapes in Spaces inaugural exhibition last year.</w:t>
      </w:r>
    </w:p>
    <w:p w14:paraId="1A0D0812" w14:textId="77777777" w:rsidR="0085349A" w:rsidRDefault="0085349A" w:rsidP="0085349A">
      <w:r>
        <w:t>It is one thing to have the skill to understand materials and what they will do but to have a final concept in mind and see what can result is equally special.</w:t>
      </w:r>
    </w:p>
    <w:p w14:paraId="29C94407" w14:textId="77777777" w:rsidR="002D5C4F" w:rsidRDefault="002D5C4F" w:rsidP="00847D87">
      <w:pPr>
        <w:pStyle w:val="NormalWeb"/>
        <w:spacing w:before="360" w:beforeAutospacing="0" w:after="360" w:afterAutospacing="0" w:line="384" w:lineRule="atLeast"/>
        <w:rPr>
          <w:rFonts w:asciiTheme="minorHAnsi" w:hAnsiTheme="minorHAnsi" w:cstheme="minorHAnsi"/>
          <w:b/>
          <w:bCs/>
          <w:spacing w:val="5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5"/>
          <w:sz w:val="22"/>
          <w:szCs w:val="22"/>
        </w:rPr>
        <w:t>Gene McLaren</w:t>
      </w:r>
    </w:p>
    <w:p w14:paraId="37CA097C" w14:textId="77777777" w:rsidR="00536F5F" w:rsidRDefault="0085349A" w:rsidP="00536F5F">
      <w:pPr>
        <w:pStyle w:val="NormalWeb"/>
        <w:spacing w:before="360" w:beforeAutospacing="0" w:after="360" w:afterAutospacing="0" w:line="384" w:lineRule="atLeast"/>
        <w:rPr>
          <w:rFonts w:asciiTheme="minorHAnsi" w:hAnsiTheme="minorHAnsi" w:cstheme="minorHAnsi"/>
          <w:b/>
          <w:bCs/>
          <w:spacing w:val="5"/>
          <w:sz w:val="22"/>
          <w:szCs w:val="22"/>
        </w:rPr>
      </w:pPr>
      <w:r w:rsidRPr="002D5C4F">
        <w:rPr>
          <w:rFonts w:asciiTheme="minorHAnsi" w:hAnsiTheme="minorHAnsi" w:cstheme="minorHAnsi"/>
          <w:b/>
          <w:bCs/>
          <w:spacing w:val="5"/>
          <w:sz w:val="22"/>
          <w:szCs w:val="22"/>
        </w:rPr>
        <w:t>CV</w:t>
      </w:r>
    </w:p>
    <w:p w14:paraId="62604839" w14:textId="582C551C" w:rsidR="00E0757B" w:rsidRPr="00E0757B" w:rsidRDefault="00E0757B" w:rsidP="00536F5F">
      <w:pPr>
        <w:pStyle w:val="NormalWeb"/>
        <w:spacing w:before="360" w:beforeAutospacing="0" w:after="36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Gene McLaren</w:t>
      </w:r>
    </w:p>
    <w:p w14:paraId="22BFAF77" w14:textId="77777777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1991 Graduated RMIT – Engineering Pattern Making. </w:t>
      </w:r>
    </w:p>
    <w:p w14:paraId="2EBB2C44" w14:textId="77777777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1992- completed trade Engineering Pattern Maker. </w:t>
      </w:r>
    </w:p>
    <w:p w14:paraId="41F6FA03" w14:textId="77777777" w:rsidR="00E0757B" w:rsidRDefault="00E0757B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7729DD24" w14:textId="7A3D7838" w:rsidR="0085349A" w:rsidRPr="00E0757B" w:rsidRDefault="00522B38">
      <w:pPr>
        <w:rPr>
          <w:rFonts w:cstheme="minorHAnsi"/>
          <w:b/>
          <w:bCs/>
        </w:rPr>
      </w:pPr>
      <w:r w:rsidRPr="00E0757B">
        <w:rPr>
          <w:rFonts w:cstheme="minorHAnsi"/>
          <w:b/>
          <w:bCs/>
        </w:rPr>
        <w:t xml:space="preserve">One Person </w:t>
      </w:r>
      <w:r w:rsidR="0085349A" w:rsidRPr="00E0757B">
        <w:rPr>
          <w:rFonts w:cstheme="minorHAnsi"/>
          <w:b/>
          <w:bCs/>
        </w:rPr>
        <w:t>Exhibitions:</w:t>
      </w:r>
    </w:p>
    <w:p w14:paraId="31B643F3" w14:textId="72E69F2F" w:rsidR="0085349A" w:rsidRDefault="0085349A">
      <w:pPr>
        <w:rPr>
          <w:rFonts w:cstheme="minorHAnsi"/>
        </w:rPr>
      </w:pPr>
      <w:r>
        <w:rPr>
          <w:rFonts w:cstheme="minorHAnsi"/>
        </w:rPr>
        <w:t>2019</w:t>
      </w:r>
      <w:r>
        <w:rPr>
          <w:rFonts w:cstheme="minorHAnsi"/>
        </w:rPr>
        <w:tab/>
        <w:t>Blenheim Gallery and Garden, Longford Tasmania</w:t>
      </w:r>
    </w:p>
    <w:p w14:paraId="1475BFF8" w14:textId="1D0FB044" w:rsidR="00522B38" w:rsidRDefault="00522B38">
      <w:pPr>
        <w:rPr>
          <w:rFonts w:cstheme="minorHAnsi"/>
        </w:rPr>
      </w:pPr>
      <w:r>
        <w:rPr>
          <w:rFonts w:cstheme="minorHAnsi"/>
        </w:rPr>
        <w:t>2022</w:t>
      </w:r>
      <w:r>
        <w:rPr>
          <w:rFonts w:cstheme="minorHAnsi"/>
        </w:rPr>
        <w:tab/>
        <w:t>Anita Denholm and Gene McLaren, Blenheim Gallery and Garden, Longford Tasmania</w:t>
      </w:r>
    </w:p>
    <w:p w14:paraId="62BFD856" w14:textId="77777777" w:rsidR="00536F5F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AEE14F" w14:textId="1369F3EF" w:rsidR="00E0757B" w:rsidRPr="00E0757B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E0757B" w:rsidRPr="00E0757B">
        <w:rPr>
          <w:rStyle w:val="s1"/>
          <w:rFonts w:asciiTheme="minorHAnsi" w:hAnsiTheme="minorHAnsi" w:cstheme="minorHAnsi"/>
          <w:b/>
          <w:bCs/>
          <w:color w:val="000000"/>
          <w:sz w:val="22"/>
          <w:szCs w:val="22"/>
        </w:rPr>
        <w:t>roup Exhibitions</w:t>
      </w:r>
    </w:p>
    <w:p w14:paraId="1AD1FE4F" w14:textId="77777777" w:rsidR="00536F5F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3C067DA6" w14:textId="74DB4424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2006</w:t>
      </w:r>
      <w:r w:rsidR="00536F5F"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</w:t>
      </w:r>
    </w:p>
    <w:p w14:paraId="1457762C" w14:textId="77777777" w:rsidR="00536F5F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600F1CFF" w14:textId="543F1D64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2007</w:t>
      </w:r>
      <w:r w:rsidR="00536F5F"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 </w:t>
      </w:r>
    </w:p>
    <w:p w14:paraId="3ED85EB8" w14:textId="77777777" w:rsidR="00E0757B" w:rsidRPr="00E0757B" w:rsidRDefault="00E0757B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Woolmers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</w:t>
      </w:r>
    </w:p>
    <w:p w14:paraId="0DB68AE5" w14:textId="77777777" w:rsidR="00E0757B" w:rsidRPr="00E0757B" w:rsidRDefault="00E0757B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Deloraine Craft Fair Exhibitor. </w:t>
      </w:r>
    </w:p>
    <w:p w14:paraId="2EFB22B3" w14:textId="77777777" w:rsidR="00E0757B" w:rsidRPr="00E0757B" w:rsidRDefault="00E0757B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Wychwood Sculpture in the garden.</w:t>
      </w:r>
    </w:p>
    <w:p w14:paraId="66370111" w14:textId="77777777" w:rsidR="00536F5F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736EE6A5" w14:textId="7A5D3E96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2008 </w:t>
      </w:r>
      <w:r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</w:t>
      </w:r>
    </w:p>
    <w:p w14:paraId="00933BEF" w14:textId="77777777" w:rsidR="00E0757B" w:rsidRPr="00E0757B" w:rsidRDefault="00E0757B" w:rsidP="00E0757B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Deloraine Craft Fair Exhibitor. </w:t>
      </w:r>
    </w:p>
    <w:p w14:paraId="2B6EFA32" w14:textId="77777777" w:rsidR="00E0757B" w:rsidRPr="00E0757B" w:rsidRDefault="00E0757B" w:rsidP="00E0757B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Wychwood Sculpture in the garden.</w:t>
      </w:r>
    </w:p>
    <w:p w14:paraId="332A85A3" w14:textId="77777777" w:rsidR="00536F5F" w:rsidRDefault="00536F5F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5B8116BF" w14:textId="0515DF77" w:rsidR="00E0757B" w:rsidRDefault="00E0757B" w:rsidP="00E0757B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2014</w:t>
      </w:r>
      <w:r w:rsidR="00536F5F"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 Sculpture winner.</w:t>
      </w:r>
    </w:p>
    <w:p w14:paraId="0BA4C4C2" w14:textId="77777777" w:rsidR="00536F5F" w:rsidRPr="00E0757B" w:rsidRDefault="00536F5F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286C7" w14:textId="02157061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2015</w:t>
      </w:r>
      <w:r w:rsidR="00536F5F"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Commissioned Sculpture, Bradken Foundry. Launceston. </w:t>
      </w:r>
    </w:p>
    <w:p w14:paraId="330932F2" w14:textId="4B1CEAEE" w:rsidR="00E0757B" w:rsidRDefault="00E0757B" w:rsidP="00E0757B">
      <w:pPr>
        <w:pStyle w:val="p2"/>
        <w:spacing w:before="0" w:beforeAutospacing="0" w:after="0" w:afterAutospacing="0"/>
        <w:ind w:firstLine="72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</w:t>
      </w:r>
    </w:p>
    <w:p w14:paraId="2F6D813E" w14:textId="77777777" w:rsidR="00536F5F" w:rsidRPr="00E0757B" w:rsidRDefault="00536F5F" w:rsidP="00E0757B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F43FAB" w14:textId="0164DE71" w:rsidR="00E0757B" w:rsidRPr="00E0757B" w:rsidRDefault="00E0757B" w:rsidP="00E0757B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2016</w:t>
      </w:r>
      <w:r w:rsidR="00536F5F">
        <w:rPr>
          <w:rStyle w:val="s1"/>
          <w:rFonts w:asciiTheme="minorHAnsi" w:hAnsiTheme="minorHAnsi" w:cstheme="minorHAnsi"/>
          <w:color w:val="000000"/>
          <w:sz w:val="22"/>
          <w:szCs w:val="22"/>
        </w:rPr>
        <w:tab/>
      </w: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Entry </w:t>
      </w: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Eskleigh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Art Prize.</w:t>
      </w:r>
    </w:p>
    <w:p w14:paraId="2A10AC4D" w14:textId="77777777" w:rsidR="00E0757B" w:rsidRPr="00E0757B" w:rsidRDefault="00E0757B" w:rsidP="00522B38">
      <w:pPr>
        <w:rPr>
          <w:rFonts w:cstheme="minorHAnsi"/>
          <w:b/>
          <w:bCs/>
        </w:rPr>
      </w:pPr>
    </w:p>
    <w:p w14:paraId="53617786" w14:textId="40E75750" w:rsidR="00522B38" w:rsidRDefault="00522B38" w:rsidP="00522B38">
      <w:pPr>
        <w:ind w:left="720" w:hanging="720"/>
        <w:rPr>
          <w:rFonts w:cstheme="minorHAnsi"/>
        </w:rPr>
      </w:pPr>
      <w:r>
        <w:rPr>
          <w:rFonts w:cstheme="minorHAnsi"/>
        </w:rPr>
        <w:t>2017</w:t>
      </w:r>
      <w:r>
        <w:rPr>
          <w:rFonts w:cstheme="minorHAnsi"/>
        </w:rPr>
        <w:tab/>
        <w:t xml:space="preserve">Pulse, New Art New </w:t>
      </w:r>
      <w:proofErr w:type="gramStart"/>
      <w:r>
        <w:rPr>
          <w:rFonts w:cstheme="minorHAnsi"/>
        </w:rPr>
        <w:t>Artists,  Gene</w:t>
      </w:r>
      <w:proofErr w:type="gramEnd"/>
      <w:r>
        <w:rPr>
          <w:rFonts w:cstheme="minorHAnsi"/>
        </w:rPr>
        <w:t xml:space="preserve"> McLaren, Tracey Delphin, Rachell </w:t>
      </w:r>
      <w:proofErr w:type="spellStart"/>
      <w:r>
        <w:rPr>
          <w:rFonts w:cstheme="minorHAnsi"/>
        </w:rPr>
        <w:t>Mighell</w:t>
      </w:r>
      <w:proofErr w:type="spellEnd"/>
      <w:r>
        <w:rPr>
          <w:rFonts w:cstheme="minorHAnsi"/>
        </w:rPr>
        <w:t>, Blenheim Gallery and Garden, Longford, Tasmania</w:t>
      </w:r>
    </w:p>
    <w:p w14:paraId="060D7C19" w14:textId="73081A99" w:rsidR="00536F5F" w:rsidRDefault="00536F5F" w:rsidP="00522B38">
      <w:pPr>
        <w:ind w:left="720" w:hanging="720"/>
        <w:rPr>
          <w:rFonts w:cstheme="minorHAnsi"/>
        </w:rPr>
      </w:pPr>
      <w:r>
        <w:rPr>
          <w:rFonts w:cstheme="minorHAnsi"/>
        </w:rPr>
        <w:tab/>
        <w:t>Entry Tasmanian Craft Fair</w:t>
      </w:r>
    </w:p>
    <w:p w14:paraId="5D37B81F" w14:textId="272E3902" w:rsidR="00536F5F" w:rsidRPr="00E0757B" w:rsidRDefault="002D5C4F" w:rsidP="00536F5F">
      <w:pPr>
        <w:ind w:left="720" w:hanging="720"/>
        <w:rPr>
          <w:rFonts w:cstheme="minorHAnsi"/>
          <w:color w:val="000000"/>
        </w:rPr>
      </w:pPr>
      <w:r>
        <w:rPr>
          <w:rFonts w:cstheme="minorHAnsi"/>
        </w:rPr>
        <w:t>2018</w:t>
      </w:r>
      <w:r>
        <w:rPr>
          <w:rFonts w:cstheme="minorHAnsi"/>
        </w:rPr>
        <w:tab/>
      </w:r>
      <w:proofErr w:type="spellStart"/>
      <w:r w:rsidR="00536F5F" w:rsidRPr="00E0757B">
        <w:rPr>
          <w:rStyle w:val="s1"/>
          <w:rFonts w:cstheme="minorHAnsi"/>
          <w:color w:val="000000"/>
        </w:rPr>
        <w:t>Bakhap</w:t>
      </w:r>
      <w:proofErr w:type="spellEnd"/>
      <w:r w:rsidR="00536F5F" w:rsidRPr="00E0757B">
        <w:rPr>
          <w:rStyle w:val="s1"/>
          <w:rFonts w:cstheme="minorHAnsi"/>
          <w:color w:val="000000"/>
        </w:rPr>
        <w:t xml:space="preserve"> sculpture prize finalist-high commendation. </w:t>
      </w:r>
    </w:p>
    <w:p w14:paraId="3D9F656A" w14:textId="282230A2" w:rsidR="00536F5F" w:rsidRPr="00E0757B" w:rsidRDefault="00536F5F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Artentwine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Sculpture Prize finalist.</w:t>
      </w:r>
    </w:p>
    <w:p w14:paraId="3F593AF6" w14:textId="77777777" w:rsidR="00536F5F" w:rsidRDefault="00536F5F" w:rsidP="00522B38">
      <w:pPr>
        <w:ind w:left="720" w:hanging="720"/>
        <w:rPr>
          <w:rFonts w:cstheme="minorHAnsi"/>
        </w:rPr>
      </w:pPr>
    </w:p>
    <w:p w14:paraId="1F7EDA3E" w14:textId="29EAC31D" w:rsidR="002D5C4F" w:rsidRDefault="00522B38" w:rsidP="002D5C4F">
      <w:pPr>
        <w:ind w:left="720" w:hanging="720"/>
        <w:rPr>
          <w:rFonts w:cstheme="minorHAnsi"/>
        </w:rPr>
      </w:pPr>
      <w:r>
        <w:rPr>
          <w:rFonts w:cstheme="minorHAnsi"/>
        </w:rPr>
        <w:t>2019</w:t>
      </w:r>
      <w:r w:rsidR="002D5C4F">
        <w:rPr>
          <w:rFonts w:cstheme="minorHAnsi"/>
        </w:rPr>
        <w:tab/>
        <w:t>Blenheim Gallery Shapes in Spaces Sculpture Prize, Blenheim Gallery and Garden, Longford Tasmania</w:t>
      </w:r>
    </w:p>
    <w:p w14:paraId="348F4AE1" w14:textId="77777777" w:rsidR="00536F5F" w:rsidRPr="00E0757B" w:rsidRDefault="00536F5F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Birchs</w:t>
      </w:r>
      <w:proofErr w:type="spellEnd"/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 xml:space="preserve"> Bay sculpture prize finalists.</w:t>
      </w:r>
    </w:p>
    <w:p w14:paraId="67FCDAC6" w14:textId="77777777" w:rsidR="00536F5F" w:rsidRDefault="00536F5F" w:rsidP="00536F5F">
      <w:pPr>
        <w:pStyle w:val="p2"/>
        <w:spacing w:before="0" w:beforeAutospacing="0" w:after="0" w:afterAutospacing="0"/>
        <w:ind w:firstLine="720"/>
        <w:rPr>
          <w:rStyle w:val="s1"/>
          <w:rFonts w:asciiTheme="minorHAnsi" w:hAnsiTheme="minorHAnsi" w:cstheme="minorHAnsi"/>
          <w:color w:val="000000"/>
          <w:sz w:val="22"/>
          <w:szCs w:val="22"/>
        </w:rPr>
      </w:pPr>
    </w:p>
    <w:p w14:paraId="78385BE6" w14:textId="252A6F4E" w:rsidR="00536F5F" w:rsidRPr="00E0757B" w:rsidRDefault="00536F5F" w:rsidP="00536F5F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0757B">
        <w:rPr>
          <w:rStyle w:val="s1"/>
          <w:rFonts w:asciiTheme="minorHAnsi" w:hAnsiTheme="minorHAnsi" w:cstheme="minorHAnsi"/>
          <w:color w:val="000000"/>
          <w:sz w:val="22"/>
          <w:szCs w:val="22"/>
        </w:rPr>
        <w:t>Gippsland sculpture prize finalists.</w:t>
      </w:r>
    </w:p>
    <w:p w14:paraId="2E4BFF56" w14:textId="77777777" w:rsidR="00536F5F" w:rsidRDefault="00536F5F" w:rsidP="002D5C4F">
      <w:pPr>
        <w:ind w:left="720" w:hanging="720"/>
        <w:rPr>
          <w:rFonts w:cstheme="minorHAnsi"/>
        </w:rPr>
      </w:pPr>
    </w:p>
    <w:p w14:paraId="1B72C316" w14:textId="6A61DD28" w:rsidR="00522B38" w:rsidRDefault="00522B38" w:rsidP="00522B38">
      <w:pPr>
        <w:ind w:left="720" w:hanging="720"/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  <w:t>Winner Blenheim Gallery Shapes in Spaces Sculpture Prize, Blenheim Gallery and Garden, Longford Tasmania</w:t>
      </w:r>
    </w:p>
    <w:p w14:paraId="476E31B4" w14:textId="288DE8F7" w:rsidR="00536F5F" w:rsidRDefault="00536F5F" w:rsidP="00522B38">
      <w:pPr>
        <w:ind w:left="720" w:hanging="720"/>
        <w:rPr>
          <w:rFonts w:cstheme="minorHAnsi"/>
        </w:rPr>
      </w:pPr>
      <w:r>
        <w:rPr>
          <w:rFonts w:cstheme="minorHAnsi"/>
        </w:rPr>
        <w:tab/>
        <w:t>Gippsland Sculpture Prize Finalist</w:t>
      </w:r>
    </w:p>
    <w:p w14:paraId="1BA9EE4D" w14:textId="77777777" w:rsidR="00522B38" w:rsidRDefault="00522B38">
      <w:pPr>
        <w:rPr>
          <w:rFonts w:cstheme="minorHAnsi"/>
          <w:b/>
          <w:bCs/>
        </w:rPr>
      </w:pPr>
    </w:p>
    <w:p w14:paraId="4BF3AAC0" w14:textId="77777777" w:rsidR="00522B38" w:rsidRDefault="00522B38">
      <w:pPr>
        <w:rPr>
          <w:rFonts w:cstheme="minorHAnsi"/>
          <w:b/>
          <w:bCs/>
        </w:rPr>
      </w:pPr>
    </w:p>
    <w:p w14:paraId="0065EA97" w14:textId="6127B911" w:rsidR="0085349A" w:rsidRPr="0085349A" w:rsidRDefault="0085349A">
      <w:pPr>
        <w:rPr>
          <w:rFonts w:cstheme="minorHAnsi"/>
          <w:b/>
          <w:bCs/>
        </w:rPr>
      </w:pPr>
      <w:r w:rsidRPr="0085349A">
        <w:rPr>
          <w:rFonts w:cstheme="minorHAnsi"/>
          <w:b/>
          <w:bCs/>
        </w:rPr>
        <w:t>Collections</w:t>
      </w:r>
    </w:p>
    <w:p w14:paraId="6F14ACC7" w14:textId="6FF4F14F" w:rsidR="0085349A" w:rsidRDefault="0085349A">
      <w:pPr>
        <w:rPr>
          <w:rFonts w:cstheme="minorHAnsi"/>
        </w:rPr>
      </w:pPr>
      <w:proofErr w:type="spellStart"/>
      <w:r>
        <w:rPr>
          <w:rFonts w:cstheme="minorHAnsi"/>
        </w:rPr>
        <w:t>Bridestowe</w:t>
      </w:r>
      <w:proofErr w:type="spellEnd"/>
      <w:r>
        <w:rPr>
          <w:rFonts w:cstheme="minorHAnsi"/>
        </w:rPr>
        <w:t xml:space="preserve"> Lavender Estate, </w:t>
      </w:r>
    </w:p>
    <w:p w14:paraId="22DA5CA3" w14:textId="2153B1A1" w:rsidR="0085349A" w:rsidRDefault="0085349A">
      <w:pPr>
        <w:rPr>
          <w:rFonts w:cstheme="minorHAnsi"/>
        </w:rPr>
      </w:pPr>
      <w:r>
        <w:rPr>
          <w:rFonts w:cstheme="minorHAnsi"/>
        </w:rPr>
        <w:t>Blenheim Gallery and Garden</w:t>
      </w:r>
    </w:p>
    <w:p w14:paraId="59A7E9DB" w14:textId="793B61BA" w:rsidR="0085349A" w:rsidRDefault="0085349A">
      <w:pPr>
        <w:rPr>
          <w:rFonts w:cstheme="minorHAnsi"/>
        </w:rPr>
      </w:pPr>
      <w:r>
        <w:rPr>
          <w:rFonts w:cstheme="minorHAnsi"/>
        </w:rPr>
        <w:t>Private and Corporate collections</w:t>
      </w:r>
    </w:p>
    <w:p w14:paraId="33270CCE" w14:textId="01E81E84" w:rsidR="00E0757B" w:rsidRPr="00E0757B" w:rsidRDefault="00E0757B" w:rsidP="00E0757B">
      <w:pPr>
        <w:pStyle w:val="p2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110DB" w14:textId="77777777" w:rsidR="0085349A" w:rsidRPr="00847D87" w:rsidRDefault="0085349A" w:rsidP="00E0757B">
      <w:pPr>
        <w:rPr>
          <w:rFonts w:cstheme="minorHAnsi"/>
        </w:rPr>
      </w:pPr>
    </w:p>
    <w:sectPr w:rsidR="0085349A" w:rsidRPr="0084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87"/>
    <w:rsid w:val="002D5C4F"/>
    <w:rsid w:val="00522B38"/>
    <w:rsid w:val="00536F5F"/>
    <w:rsid w:val="00773643"/>
    <w:rsid w:val="00847D87"/>
    <w:rsid w:val="0085349A"/>
    <w:rsid w:val="008E5226"/>
    <w:rsid w:val="00E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BF44"/>
  <w15:chartTrackingRefBased/>
  <w15:docId w15:val="{08F029EF-7920-42EE-86A5-71948B70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E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E0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4</cp:revision>
  <dcterms:created xsi:type="dcterms:W3CDTF">2022-08-03T03:03:00Z</dcterms:created>
  <dcterms:modified xsi:type="dcterms:W3CDTF">2022-08-04T08:11:00Z</dcterms:modified>
</cp:coreProperties>
</file>